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A3997" w14:textId="77777777" w:rsidR="00DC12F4" w:rsidRDefault="00D754C2">
      <w:pPr>
        <w:pStyle w:val="BodyA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301st Fighter Wing Public Affairs</w:t>
      </w:r>
    </w:p>
    <w:p w14:paraId="608060B2" w14:textId="77777777" w:rsidR="00DC12F4" w:rsidRDefault="00D754C2">
      <w:pPr>
        <w:pStyle w:val="BodyA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817-782-5782</w:t>
      </w:r>
    </w:p>
    <w:p w14:paraId="380A7CD5" w14:textId="77777777" w:rsidR="00DC12F4" w:rsidRDefault="00D754C2">
      <w:pPr>
        <w:pStyle w:val="BodyA"/>
        <w:jc w:val="right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hyperlink r:id="rId6" w:history="1">
        <w:r>
          <w:rPr>
            <w:rStyle w:val="Hyperlink0"/>
            <w:rFonts w:eastAsia="Arial Unicode MS"/>
            <w:sz w:val="28"/>
            <w:szCs w:val="28"/>
          </w:rPr>
          <w:t>301fw.pa@us.af.mil</w:t>
        </w:r>
      </w:hyperlink>
    </w:p>
    <w:p w14:paraId="0563CE00" w14:textId="77777777" w:rsidR="00DC12F4" w:rsidRDefault="00D754C2">
      <w:pPr>
        <w:pStyle w:val="BodyA"/>
        <w:jc w:val="right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>August 9, 2025</w:t>
      </w:r>
    </w:p>
    <w:p w14:paraId="60E28893" w14:textId="77777777" w:rsidR="00DC12F4" w:rsidRDefault="00D754C2">
      <w:pPr>
        <w:pStyle w:val="BodyA"/>
        <w:jc w:val="right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>2nd Lt. Chad Dixon</w:t>
      </w:r>
    </w:p>
    <w:p w14:paraId="6D9E608B" w14:textId="77777777" w:rsidR="00DC12F4" w:rsidRDefault="00DC12F4">
      <w:pPr>
        <w:pStyle w:val="BodyA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FEA98F9" w14:textId="77777777" w:rsidR="00DC12F4" w:rsidRDefault="00DC12F4">
      <w:pPr>
        <w:pStyle w:val="BodyA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5FB78A1" w14:textId="77777777" w:rsidR="00DC12F4" w:rsidRDefault="00D754C2">
      <w:pPr>
        <w:pStyle w:val="BodyA"/>
        <w:jc w:val="center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>FOR IMMEDIATE RELEASE</w:t>
      </w:r>
    </w:p>
    <w:p w14:paraId="6B4F68D1" w14:textId="77777777" w:rsidR="00DC12F4" w:rsidRDefault="00DC12F4">
      <w:pPr>
        <w:pStyle w:val="BodyA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074F9D5" w14:textId="77777777" w:rsidR="00DC12F4" w:rsidRDefault="00D754C2">
      <w:pPr>
        <w:pStyle w:val="BodyA"/>
        <w:rPr>
          <w:rStyle w:val="None"/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Style w:val="None"/>
          <w:rFonts w:ascii="Times New Roman" w:hAnsi="Times New Roman"/>
          <w:b/>
          <w:bCs/>
          <w:sz w:val="28"/>
          <w:szCs w:val="28"/>
        </w:rPr>
        <w:t>301st Fighter Wing Welcomes First F-35s</w:t>
      </w:r>
    </w:p>
    <w:p w14:paraId="02A14D67" w14:textId="77777777" w:rsidR="00DC12F4" w:rsidRDefault="00DC12F4">
      <w:pPr>
        <w:pStyle w:val="BodyA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2326EA" w14:textId="77777777" w:rsidR="00DC12F4" w:rsidRDefault="00D754C2">
      <w:pPr>
        <w:pStyle w:val="BodyA"/>
        <w:spacing w:line="480" w:lineRule="auto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eastAsia="Times New Roman" w:hAnsi="Times New Roman" w:cs="Times New Roman"/>
          <w:sz w:val="28"/>
          <w:szCs w:val="28"/>
        </w:rPr>
        <w:tab/>
        <w:t xml:space="preserve">NAVAL AIR STATION JOINT RESERVE BASE FORT WORTH, Texas </w:t>
      </w:r>
      <w:r>
        <w:rPr>
          <w:rStyle w:val="None"/>
          <w:rFonts w:ascii="Times New Roman" w:hAnsi="Times New Roman"/>
          <w:sz w:val="28"/>
          <w:szCs w:val="28"/>
        </w:rPr>
        <w:t xml:space="preserve">— The 301st Fighter Wing welcomed its first F-35A Lightning II on August 8 at the base flight line. </w:t>
      </w:r>
    </w:p>
    <w:p w14:paraId="3C987EDB" w14:textId="0497AAD6" w:rsidR="00DC12F4" w:rsidRDefault="00D754C2">
      <w:pPr>
        <w:pStyle w:val="BodyA"/>
        <w:spacing w:line="480" w:lineRule="auto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eastAsia="Times New Roman" w:hAnsi="Times New Roman" w:cs="Times New Roman"/>
          <w:sz w:val="28"/>
          <w:szCs w:val="28"/>
        </w:rPr>
        <w:tab/>
        <w:t xml:space="preserve">The arrival of these initial aircraft </w:t>
      </w:r>
      <w:r w:rsidR="0082339C">
        <w:rPr>
          <w:rStyle w:val="None"/>
          <w:rFonts w:ascii="Times New Roman" w:eastAsia="Times New Roman" w:hAnsi="Times New Roman" w:cs="Times New Roman"/>
          <w:sz w:val="28"/>
          <w:szCs w:val="28"/>
        </w:rPr>
        <w:t>signaled</w:t>
      </w:r>
      <w:r>
        <w:rPr>
          <w:rStyle w:val="None"/>
          <w:rFonts w:ascii="Times New Roman" w:eastAsia="Times New Roman" w:hAnsi="Times New Roman" w:cs="Times New Roman"/>
          <w:sz w:val="28"/>
          <w:szCs w:val="28"/>
        </w:rPr>
        <w:t xml:space="preserve"> the beginning of a 12 to 15-month transition period as the wing</w:t>
      </w:r>
      <w:r>
        <w:rPr>
          <w:rStyle w:val="None"/>
          <w:rFonts w:ascii="Times New Roman" w:hAnsi="Times New Roman"/>
          <w:sz w:val="28"/>
          <w:szCs w:val="28"/>
          <w:lang w:val="it-IT"/>
        </w:rPr>
        <w:t xml:space="preserve"> integrate</w:t>
      </w:r>
      <w:r>
        <w:rPr>
          <w:rStyle w:val="None"/>
          <w:rFonts w:ascii="Times New Roman" w:hAnsi="Times New Roman"/>
          <w:sz w:val="28"/>
          <w:szCs w:val="28"/>
        </w:rPr>
        <w:t>s a total of 26 F-35 fighter jets. These advanced fifth-generation aircraft will replace the older F-16 Fighting Falcons.</w:t>
      </w:r>
    </w:p>
    <w:p w14:paraId="41476999" w14:textId="77777777" w:rsidR="00DC12F4" w:rsidRDefault="00D754C2">
      <w:pPr>
        <w:pStyle w:val="BodyA"/>
        <w:spacing w:line="480" w:lineRule="auto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hAnsi="Times New Roman"/>
          <w:sz w:val="28"/>
          <w:szCs w:val="28"/>
        </w:rPr>
        <w:t xml:space="preserve">  </w:t>
      </w:r>
      <w:r>
        <w:rPr>
          <w:rStyle w:val="None"/>
          <w:rFonts w:ascii="Times New Roman" w:hAnsi="Times New Roman"/>
          <w:sz w:val="28"/>
          <w:szCs w:val="28"/>
        </w:rPr>
        <w:tab/>
        <w:t>“The arrival of the F-35 marks a new chapter for the 301st. It replaces our aging fleet of F-16s and introduces the most technologically advanced fighter into the Wing,” said Col. Benjamin Harrison, the wing commander. “We are excited to usher in a new era of combat capability for the w</w:t>
      </w:r>
      <w:r>
        <w:rPr>
          <w:rStyle w:val="None"/>
          <w:rFonts w:ascii="Times New Roman" w:hAnsi="Times New Roman"/>
          <w:sz w:val="28"/>
          <w:szCs w:val="28"/>
          <w:lang w:val="da-DK"/>
        </w:rPr>
        <w:t xml:space="preserve">ing, for </w:t>
      </w:r>
      <w:r>
        <w:rPr>
          <w:rStyle w:val="None"/>
          <w:rFonts w:ascii="Times New Roman" w:hAnsi="Times New Roman"/>
          <w:sz w:val="28"/>
          <w:szCs w:val="28"/>
        </w:rPr>
        <w:t>Air Force Reserve Command and for the Air Force.”</w:t>
      </w:r>
    </w:p>
    <w:p w14:paraId="6BAAFBB4" w14:textId="77777777" w:rsidR="00DC12F4" w:rsidRDefault="00D754C2">
      <w:pPr>
        <w:pStyle w:val="BodyA"/>
        <w:spacing w:line="480" w:lineRule="auto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eastAsia="Times New Roman" w:hAnsi="Times New Roman" w:cs="Times New Roman"/>
          <w:sz w:val="28"/>
          <w:szCs w:val="28"/>
        </w:rPr>
        <w:tab/>
        <w:t>The mission of the F-35 is to replace the U.S. Air Force</w:t>
      </w:r>
      <w:r>
        <w:rPr>
          <w:rStyle w:val="None"/>
          <w:rFonts w:ascii="Arial Unicode MS" w:hAnsi="Arial Unicode MS"/>
          <w:sz w:val="28"/>
          <w:szCs w:val="28"/>
          <w:rtl/>
          <w:lang w:val="ar-SA"/>
        </w:rPr>
        <w:t>’</w:t>
      </w:r>
      <w:r>
        <w:rPr>
          <w:rStyle w:val="None"/>
          <w:rFonts w:ascii="Times New Roman" w:hAnsi="Times New Roman"/>
          <w:sz w:val="28"/>
          <w:szCs w:val="28"/>
        </w:rPr>
        <w:t>s aging fleet of F-16 and A-10 Thunderbolt II</w:t>
      </w:r>
      <w:r>
        <w:rPr>
          <w:rStyle w:val="None"/>
          <w:rFonts w:ascii="Arial Unicode MS" w:hAnsi="Arial Unicode MS"/>
          <w:sz w:val="28"/>
          <w:szCs w:val="28"/>
          <w:rtl/>
          <w:lang w:val="ar-SA"/>
        </w:rPr>
        <w:t>’</w:t>
      </w:r>
      <w:r>
        <w:rPr>
          <w:rStyle w:val="None"/>
          <w:rFonts w:ascii="Times New Roman" w:hAnsi="Times New Roman"/>
          <w:sz w:val="28"/>
          <w:szCs w:val="28"/>
        </w:rPr>
        <w:t xml:space="preserve">s, which have been the primary fighter aircraft for more than 20 years. With its aerodynamic performance and advanced integrated </w:t>
      </w:r>
      <w:r>
        <w:rPr>
          <w:rStyle w:val="None"/>
          <w:rFonts w:ascii="Times New Roman" w:hAnsi="Times New Roman"/>
          <w:sz w:val="28"/>
          <w:szCs w:val="28"/>
        </w:rPr>
        <w:lastRenderedPageBreak/>
        <w:t>avionics, the F-35 will provide next-generation stealth, enhanced situational awareness and reduced vulnerability for the United States and allied nations.</w:t>
      </w:r>
    </w:p>
    <w:p w14:paraId="19872287" w14:textId="77777777" w:rsidR="00DC12F4" w:rsidRDefault="00D754C2">
      <w:pPr>
        <w:pStyle w:val="BodyA"/>
        <w:spacing w:line="480" w:lineRule="auto"/>
        <w:rPr>
          <w:rStyle w:val="None"/>
          <w:rFonts w:ascii="Times New Roman" w:eastAsia="Times New Roman" w:hAnsi="Times New Roman" w:cs="Times New Roman"/>
          <w:sz w:val="28"/>
          <w:szCs w:val="28"/>
        </w:rPr>
      </w:pPr>
      <w:r>
        <w:rPr>
          <w:rStyle w:val="None"/>
          <w:rFonts w:ascii="Times New Roman" w:eastAsia="Times New Roman" w:hAnsi="Times New Roman" w:cs="Times New Roman"/>
          <w:sz w:val="28"/>
          <w:szCs w:val="28"/>
        </w:rPr>
        <w:tab/>
        <w:t xml:space="preserve">The 301st Fighter Wing, based at Naval Air Station Joint Reserve Base Fort Worth, Texas, mission is to train and deploy combat-ready Airmen. </w:t>
      </w:r>
      <w:r>
        <w:rPr>
          <w:rStyle w:val="None"/>
          <w:rFonts w:ascii="Times New Roman" w:hAnsi="Times New Roman"/>
          <w:sz w:val="28"/>
          <w:szCs w:val="28"/>
        </w:rPr>
        <w:t>The wings vision is to be the leading provider of agile airpower and innovative empowered Airmen…Anytime, anywhere!</w:t>
      </w:r>
    </w:p>
    <w:p w14:paraId="70444B83" w14:textId="77777777" w:rsidR="00DC12F4" w:rsidRDefault="00D754C2">
      <w:pPr>
        <w:pStyle w:val="BodyA"/>
        <w:spacing w:line="480" w:lineRule="auto"/>
        <w:jc w:val="center"/>
        <w:rPr>
          <w:rStyle w:val="None"/>
          <w:rFonts w:ascii="Times New Roman" w:eastAsia="Times New Roman" w:hAnsi="Times New Roman" w:cs="Times New Roman"/>
          <w:color w:val="222222"/>
          <w:sz w:val="28"/>
          <w:szCs w:val="28"/>
          <w:u w:color="222222"/>
        </w:rPr>
      </w:pPr>
      <w:r>
        <w:rPr>
          <w:rStyle w:val="None"/>
          <w:rFonts w:ascii="Times New Roman" w:hAnsi="Times New Roman"/>
          <w:sz w:val="28"/>
          <w:szCs w:val="28"/>
        </w:rPr>
        <w:t>###</w:t>
      </w:r>
    </w:p>
    <w:p w14:paraId="0711E2D2" w14:textId="77777777" w:rsidR="00DC12F4" w:rsidRDefault="00D754C2">
      <w:pPr>
        <w:pStyle w:val="Default"/>
        <w:spacing w:before="0" w:line="240" w:lineRule="auto"/>
      </w:pPr>
      <w:r>
        <w:rPr>
          <w:rStyle w:val="None"/>
          <w:rFonts w:ascii="Arial" w:hAnsi="Arial"/>
          <w:color w:val="222222"/>
          <w:sz w:val="28"/>
          <w:szCs w:val="28"/>
          <w:u w:color="222222"/>
          <w:shd w:val="clear" w:color="auto" w:fill="FFFFFF"/>
        </w:rPr>
        <w:t> </w:t>
      </w:r>
    </w:p>
    <w:sectPr w:rsidR="00DC12F4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812DA" w14:textId="77777777" w:rsidR="00A35F44" w:rsidRDefault="00A35F44">
      <w:r>
        <w:separator/>
      </w:r>
    </w:p>
  </w:endnote>
  <w:endnote w:type="continuationSeparator" w:id="0">
    <w:p w14:paraId="3EE3AC6D" w14:textId="77777777" w:rsidR="00A35F44" w:rsidRDefault="00A35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D7E8D" w14:textId="77777777" w:rsidR="00DC12F4" w:rsidRDefault="00DC12F4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42DB8B" w14:textId="77777777" w:rsidR="00A35F44" w:rsidRDefault="00A35F44">
      <w:r>
        <w:separator/>
      </w:r>
    </w:p>
  </w:footnote>
  <w:footnote w:type="continuationSeparator" w:id="0">
    <w:p w14:paraId="2F298E06" w14:textId="77777777" w:rsidR="00A35F44" w:rsidRDefault="00A35F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9951B" w14:textId="77777777" w:rsidR="00DC12F4" w:rsidRDefault="00DC12F4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2F4"/>
    <w:rsid w:val="00070DE5"/>
    <w:rsid w:val="00752727"/>
    <w:rsid w:val="0082339C"/>
    <w:rsid w:val="00A35F44"/>
    <w:rsid w:val="00B92E10"/>
    <w:rsid w:val="00D36833"/>
    <w:rsid w:val="00D754C2"/>
    <w:rsid w:val="00DC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1C486"/>
  <w15:docId w15:val="{3A17CD4D-4811-47B0-8358-0EB5461B2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Times New Roman" w:eastAsia="Times New Roman" w:hAnsi="Times New Roman" w:cs="Times New Roman"/>
      <w:u w:val="single"/>
    </w:rPr>
  </w:style>
  <w:style w:type="paragraph" w:customStyle="1" w:styleId="Default">
    <w:name w:val="Default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301fw.pa@us.af.mi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1369</Characters>
  <Application>Microsoft Office Word</Application>
  <DocSecurity>0</DocSecurity>
  <Lines>11</Lines>
  <Paragraphs>3</Paragraphs>
  <ScaleCrop>false</ScaleCrop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DIXON, CHAD M 2d Lt USAFR AFRC 301 FW/35P Public Affairs</dc:creator>
  <cp:lastModifiedBy>HIGHTOWER, NIJE T CIV USAFR AFRC 301 FW/PA</cp:lastModifiedBy>
  <cp:revision>2</cp:revision>
  <dcterms:created xsi:type="dcterms:W3CDTF">2024-08-14T19:56:00Z</dcterms:created>
  <dcterms:modified xsi:type="dcterms:W3CDTF">2024-08-14T19:56:00Z</dcterms:modified>
</cp:coreProperties>
</file>